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3888"/>
        <w:gridCol w:w="560"/>
        <w:gridCol w:w="905"/>
        <w:gridCol w:w="3935"/>
      </w:tblGrid>
      <w:tr w:rsidR="00CE7B56" w14:paraId="4CAC7ECD" w14:textId="77777777" w:rsidTr="00CE7B56">
        <w:trPr>
          <w:trHeight w:val="1266"/>
        </w:trPr>
        <w:tc>
          <w:tcPr>
            <w:tcW w:w="3888" w:type="dxa"/>
            <w:hideMark/>
          </w:tcPr>
          <w:p w14:paraId="5F17F599" w14:textId="77777777" w:rsidR="00CE7B56" w:rsidRDefault="00CE7B56">
            <w:pPr>
              <w:spacing w:line="276" w:lineRule="auto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  «Ыджыдвидз» </w:t>
            </w:r>
          </w:p>
          <w:p w14:paraId="3535CA4C" w14:textId="77777777" w:rsidR="00CE7B56" w:rsidRDefault="00CE7B56">
            <w:pPr>
              <w:spacing w:line="276" w:lineRule="auto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сикт овмöдчöминса </w:t>
            </w:r>
          </w:p>
          <w:p w14:paraId="6B9E85AC" w14:textId="77777777" w:rsidR="00CE7B56" w:rsidRDefault="00CE7B56">
            <w:pPr>
              <w:spacing w:line="276" w:lineRule="auto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</w:rPr>
              <w:t xml:space="preserve">Сöвет  </w:t>
            </w:r>
          </w:p>
        </w:tc>
        <w:tc>
          <w:tcPr>
            <w:tcW w:w="1465" w:type="dxa"/>
            <w:gridSpan w:val="2"/>
          </w:tcPr>
          <w:p w14:paraId="3B7AFCF0" w14:textId="77777777" w:rsidR="00CE7B56" w:rsidRDefault="00CE7B56">
            <w:pPr>
              <w:spacing w:line="276" w:lineRule="auto"/>
              <w:jc w:val="center"/>
              <w:rPr>
                <w:szCs w:val="20"/>
              </w:rPr>
            </w:pPr>
            <w:r w:rsidRPr="002115EF">
              <w:object w:dxaOrig="1141" w:dyaOrig="1411" w14:anchorId="39FF4D6D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2pt;height:51.75pt" o:ole="" fillcolor="window">
                  <v:imagedata r:id="rId4" o:title=""/>
                </v:shape>
                <o:OLEObject Type="Embed" ProgID="Word.Picture.8" ShapeID="_x0000_i1025" DrawAspect="Content" ObjectID="_1710061187" r:id="rId5"/>
              </w:object>
            </w:r>
          </w:p>
          <w:p w14:paraId="78465AED" w14:textId="77777777" w:rsidR="00CE7B56" w:rsidRDefault="00CE7B56">
            <w:pPr>
              <w:spacing w:line="276" w:lineRule="auto"/>
              <w:rPr>
                <w:szCs w:val="20"/>
              </w:rPr>
            </w:pPr>
          </w:p>
        </w:tc>
        <w:tc>
          <w:tcPr>
            <w:tcW w:w="3935" w:type="dxa"/>
            <w:hideMark/>
          </w:tcPr>
          <w:p w14:paraId="3E1B2AD6" w14:textId="77777777" w:rsidR="00CE7B56" w:rsidRDefault="00CE7B56">
            <w:pPr>
              <w:spacing w:line="276" w:lineRule="auto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Совет  </w:t>
            </w:r>
          </w:p>
          <w:p w14:paraId="33472D95" w14:textId="77777777" w:rsidR="00CE7B56" w:rsidRDefault="00CE7B56">
            <w:pPr>
              <w:spacing w:line="276" w:lineRule="auto"/>
              <w:jc w:val="center"/>
              <w:rPr>
                <w:szCs w:val="20"/>
              </w:rPr>
            </w:pPr>
            <w:r>
              <w:rPr>
                <w:b/>
                <w:sz w:val="28"/>
              </w:rPr>
              <w:t>сельского поселения  «Большелуг»</w:t>
            </w:r>
          </w:p>
        </w:tc>
      </w:tr>
      <w:tr w:rsidR="00CE7B56" w14:paraId="7FFC8782" w14:textId="77777777" w:rsidTr="00CE7B56">
        <w:trPr>
          <w:trHeight w:val="685"/>
        </w:trPr>
        <w:tc>
          <w:tcPr>
            <w:tcW w:w="9288" w:type="dxa"/>
            <w:gridSpan w:val="4"/>
            <w:vAlign w:val="center"/>
            <w:hideMark/>
          </w:tcPr>
          <w:p w14:paraId="108957DE" w14:textId="77777777" w:rsidR="00CE7B56" w:rsidRDefault="00CE7B56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ПОМШУÖМ</w:t>
            </w:r>
          </w:p>
        </w:tc>
      </w:tr>
      <w:tr w:rsidR="00CE7B56" w14:paraId="6C009405" w14:textId="77777777" w:rsidTr="00CE7B56">
        <w:trPr>
          <w:trHeight w:val="685"/>
        </w:trPr>
        <w:tc>
          <w:tcPr>
            <w:tcW w:w="9288" w:type="dxa"/>
            <w:gridSpan w:val="4"/>
            <w:vAlign w:val="center"/>
            <w:hideMark/>
          </w:tcPr>
          <w:p w14:paraId="15E77858" w14:textId="6DBE4D4E" w:rsidR="00CE7B56" w:rsidRDefault="00234055" w:rsidP="00BE7DAA">
            <w:pPr>
              <w:pStyle w:val="4"/>
              <w:spacing w:line="276" w:lineRule="auto"/>
              <w:jc w:val="center"/>
              <w:rPr>
                <w:b/>
                <w:i/>
                <w:szCs w:val="28"/>
              </w:rPr>
            </w:pPr>
            <w:r>
              <w:rPr>
                <w:b/>
                <w:szCs w:val="28"/>
              </w:rPr>
              <w:t xml:space="preserve"> </w:t>
            </w:r>
            <w:r w:rsidR="00CE7B56">
              <w:rPr>
                <w:b/>
                <w:szCs w:val="28"/>
              </w:rPr>
              <w:t xml:space="preserve">РЕШЕНИЕ   </w:t>
            </w:r>
            <w:r w:rsidR="000F1D69">
              <w:rPr>
                <w:b/>
                <w:szCs w:val="28"/>
              </w:rPr>
              <w:t xml:space="preserve"> </w:t>
            </w:r>
            <w:r w:rsidR="00CE7B56">
              <w:rPr>
                <w:b/>
                <w:szCs w:val="28"/>
              </w:rPr>
              <w:t xml:space="preserve">  </w:t>
            </w:r>
          </w:p>
        </w:tc>
      </w:tr>
      <w:tr w:rsidR="00CE7B56" w14:paraId="23633727" w14:textId="77777777" w:rsidTr="00CE7B56">
        <w:trPr>
          <w:trHeight w:val="406"/>
        </w:trPr>
        <w:tc>
          <w:tcPr>
            <w:tcW w:w="4448" w:type="dxa"/>
            <w:gridSpan w:val="2"/>
            <w:vAlign w:val="center"/>
            <w:hideMark/>
          </w:tcPr>
          <w:p w14:paraId="6D3B6BAA" w14:textId="35BF9700" w:rsidR="00CE7B56" w:rsidRDefault="00CD68EA" w:rsidP="00CE7B56">
            <w:pPr>
              <w:pStyle w:val="4"/>
              <w:spacing w:line="276" w:lineRule="auto"/>
              <w:jc w:val="left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от 28 </w:t>
            </w:r>
            <w:r w:rsidR="00CE7B56">
              <w:rPr>
                <w:b/>
                <w:szCs w:val="28"/>
              </w:rPr>
              <w:t>марта 202</w:t>
            </w:r>
            <w:r w:rsidR="000F1D69">
              <w:rPr>
                <w:b/>
                <w:szCs w:val="28"/>
              </w:rPr>
              <w:t>2</w:t>
            </w:r>
            <w:r w:rsidR="00CE7B56">
              <w:rPr>
                <w:b/>
                <w:szCs w:val="28"/>
              </w:rPr>
              <w:t xml:space="preserve"> года                         </w:t>
            </w:r>
          </w:p>
        </w:tc>
        <w:tc>
          <w:tcPr>
            <w:tcW w:w="4840" w:type="dxa"/>
            <w:gridSpan w:val="2"/>
            <w:vAlign w:val="center"/>
            <w:hideMark/>
          </w:tcPr>
          <w:p w14:paraId="1B9E4FAC" w14:textId="5D6C267F" w:rsidR="00CE7B56" w:rsidRDefault="00CE7B56" w:rsidP="00CE7B56">
            <w:pPr>
              <w:pStyle w:val="4"/>
              <w:spacing w:line="276" w:lineRule="auto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                                      № </w:t>
            </w:r>
            <w:r>
              <w:rPr>
                <w:b/>
                <w:szCs w:val="28"/>
                <w:lang w:val="en-US"/>
              </w:rPr>
              <w:t>V</w:t>
            </w:r>
            <w:r w:rsidR="00CD68EA">
              <w:rPr>
                <w:b/>
                <w:szCs w:val="28"/>
              </w:rPr>
              <w:t>-</w:t>
            </w:r>
            <w:r w:rsidR="000F1D69">
              <w:rPr>
                <w:b/>
                <w:szCs w:val="28"/>
              </w:rPr>
              <w:t xml:space="preserve"> </w:t>
            </w:r>
            <w:r w:rsidR="00CD68EA">
              <w:rPr>
                <w:b/>
                <w:szCs w:val="28"/>
              </w:rPr>
              <w:t>8</w:t>
            </w:r>
            <w:r w:rsidR="000F1D69">
              <w:rPr>
                <w:b/>
                <w:szCs w:val="28"/>
              </w:rPr>
              <w:t>/6</w:t>
            </w:r>
            <w:r>
              <w:rPr>
                <w:b/>
                <w:szCs w:val="28"/>
              </w:rPr>
              <w:t xml:space="preserve">    </w:t>
            </w:r>
          </w:p>
        </w:tc>
      </w:tr>
      <w:tr w:rsidR="00CE7B56" w14:paraId="45D6B927" w14:textId="77777777" w:rsidTr="00CE7B56">
        <w:trPr>
          <w:trHeight w:val="441"/>
        </w:trPr>
        <w:tc>
          <w:tcPr>
            <w:tcW w:w="9288" w:type="dxa"/>
            <w:gridSpan w:val="4"/>
            <w:vAlign w:val="center"/>
          </w:tcPr>
          <w:p w14:paraId="30479974" w14:textId="77777777" w:rsidR="00CE7B56" w:rsidRDefault="00CE7B56" w:rsidP="00CE7B56">
            <w:pPr>
              <w:pStyle w:val="4"/>
              <w:spacing w:line="276" w:lineRule="auto"/>
              <w:jc w:val="left"/>
              <w:rPr>
                <w:b/>
                <w:szCs w:val="28"/>
              </w:rPr>
            </w:pPr>
          </w:p>
        </w:tc>
      </w:tr>
      <w:tr w:rsidR="00CE7B56" w14:paraId="1A9567B8" w14:textId="77777777" w:rsidTr="00CE7B56">
        <w:trPr>
          <w:trHeight w:val="419"/>
        </w:trPr>
        <w:tc>
          <w:tcPr>
            <w:tcW w:w="9288" w:type="dxa"/>
            <w:gridSpan w:val="4"/>
            <w:vAlign w:val="center"/>
            <w:hideMark/>
          </w:tcPr>
          <w:p w14:paraId="5989E7FB" w14:textId="77777777" w:rsidR="00CE7B56" w:rsidRDefault="00CE7B56">
            <w:pPr>
              <w:pStyle w:val="4"/>
              <w:spacing w:line="276" w:lineRule="auto"/>
              <w:jc w:val="left"/>
              <w:rPr>
                <w:b/>
                <w:szCs w:val="28"/>
              </w:rPr>
            </w:pPr>
            <w:r>
              <w:rPr>
                <w:szCs w:val="28"/>
              </w:rPr>
              <w:t xml:space="preserve">                  (Республика Коми, Корткеросский район, с. Большелуг)</w:t>
            </w:r>
          </w:p>
        </w:tc>
      </w:tr>
    </w:tbl>
    <w:p w14:paraId="70B8C805" w14:textId="77777777" w:rsidR="00CE7B56" w:rsidRDefault="00CE7B56" w:rsidP="00CE7B56">
      <w:pPr>
        <w:rPr>
          <w:sz w:val="28"/>
          <w:szCs w:val="28"/>
        </w:rPr>
      </w:pPr>
    </w:p>
    <w:p w14:paraId="7BDE6146" w14:textId="77777777" w:rsidR="00CE7B56" w:rsidRDefault="00CE7B56" w:rsidP="00CE7B56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 проведении публичных слушаний по проекту решения Совета муниципального образования сельского поселения «Большелуг» «Об утверждении отчета об исполнении бюджета  муниципального образования сельско</w:t>
      </w:r>
      <w:r w:rsidR="00CD68EA">
        <w:rPr>
          <w:b/>
          <w:bCs/>
          <w:sz w:val="28"/>
          <w:szCs w:val="28"/>
        </w:rPr>
        <w:t>го поселения «Большелуг» за 2021</w:t>
      </w:r>
      <w:r>
        <w:rPr>
          <w:b/>
          <w:bCs/>
          <w:sz w:val="28"/>
          <w:szCs w:val="28"/>
        </w:rPr>
        <w:t xml:space="preserve"> год»</w:t>
      </w:r>
    </w:p>
    <w:p w14:paraId="1D46A534" w14:textId="77777777" w:rsidR="00CE7B56" w:rsidRDefault="00CE7B56" w:rsidP="00CE7B56">
      <w:pPr>
        <w:jc w:val="center"/>
        <w:rPr>
          <w:b/>
          <w:bCs/>
          <w:sz w:val="28"/>
          <w:szCs w:val="28"/>
        </w:rPr>
      </w:pPr>
    </w:p>
    <w:p w14:paraId="3A3C8F96" w14:textId="77777777" w:rsidR="00CE7B56" w:rsidRDefault="00CE7B56" w:rsidP="00CE7B56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Руководствуясь ст.28 Федерального закона от 06.10.2003 № 131-ФЗ «Об общих принципах организации местного самоуправления в Российской Федерации», пунктом 1 части 3 ст.19 Устава муниципального образования сельского поселения «Большелуг» и решением Совета муниципального образования сельского поселения «Большелуг» от 16.01.2006 № 1-2/6 «Об утверждении Положения о порядке организации и проведения публичных слушаний на территории сельского поселения «Большелуг», Совет сельского поселения «Большелуг» </w:t>
      </w:r>
    </w:p>
    <w:p w14:paraId="15FC1ECA" w14:textId="77777777" w:rsidR="00744BBA" w:rsidRDefault="00CE7B56" w:rsidP="00CE7B5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</w:p>
    <w:p w14:paraId="405D4336" w14:textId="3CC96A34" w:rsidR="00CE7B56" w:rsidRDefault="00CE7B56" w:rsidP="00CE7B56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РЕШИЛ: </w:t>
      </w:r>
    </w:p>
    <w:p w14:paraId="54E840AA" w14:textId="77777777" w:rsidR="00CE7B56" w:rsidRDefault="00CE7B56" w:rsidP="00CE7B56">
      <w:pPr>
        <w:ind w:firstLine="567"/>
        <w:jc w:val="both"/>
        <w:rPr>
          <w:sz w:val="28"/>
          <w:szCs w:val="28"/>
        </w:rPr>
      </w:pPr>
      <w:r>
        <w:rPr>
          <w:bCs/>
          <w:sz w:val="28"/>
          <w:szCs w:val="28"/>
        </w:rPr>
        <w:t>1</w:t>
      </w:r>
      <w:r>
        <w:rPr>
          <w:b/>
          <w:sz w:val="28"/>
          <w:szCs w:val="28"/>
        </w:rPr>
        <w:t xml:space="preserve">. </w:t>
      </w:r>
      <w:r w:rsidR="00CD68EA">
        <w:rPr>
          <w:sz w:val="28"/>
          <w:szCs w:val="28"/>
        </w:rPr>
        <w:t>Провести 28 апреля 2022</w:t>
      </w:r>
      <w:r>
        <w:rPr>
          <w:sz w:val="28"/>
          <w:szCs w:val="28"/>
        </w:rPr>
        <w:t xml:space="preserve"> года с 16 часов 00 минут по адресу: Республика Коми, Корткеросский район, с. Большелуг, ул. Центральная, д. 13, публичные слушания по проекту решения Совета сельского поселения «Большелуг» «Об утверждении отчета об исполнении бюджета муниципального образования сельско</w:t>
      </w:r>
      <w:r w:rsidR="00CD68EA">
        <w:rPr>
          <w:sz w:val="28"/>
          <w:szCs w:val="28"/>
        </w:rPr>
        <w:t>го поселения «Большелуг» за 2021</w:t>
      </w:r>
      <w:r>
        <w:rPr>
          <w:sz w:val="28"/>
          <w:szCs w:val="28"/>
        </w:rPr>
        <w:t xml:space="preserve"> год.</w:t>
      </w:r>
    </w:p>
    <w:p w14:paraId="6D058FA0" w14:textId="77777777" w:rsidR="00CE7B56" w:rsidRDefault="00CE7B56" w:rsidP="00CE7B5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2. Утвердить организационный комитет (далее оргкомитет) для осуществления подготовки и проведения публичных слушаний в следующем составе:</w:t>
      </w:r>
    </w:p>
    <w:p w14:paraId="0963CD1D" w14:textId="77777777" w:rsidR="00CE7B56" w:rsidRDefault="00CE7B56" w:rsidP="00CE7B5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Председа</w:t>
      </w:r>
      <w:r w:rsidR="00234055">
        <w:rPr>
          <w:sz w:val="28"/>
          <w:szCs w:val="28"/>
        </w:rPr>
        <w:t>тель – Мишарин Евгений Николаевич</w:t>
      </w:r>
      <w:r>
        <w:rPr>
          <w:sz w:val="28"/>
          <w:szCs w:val="28"/>
        </w:rPr>
        <w:t>, Глава  сельского поселения «Большелуг».</w:t>
      </w:r>
    </w:p>
    <w:p w14:paraId="54C078DF" w14:textId="77777777" w:rsidR="00CE7B56" w:rsidRDefault="00CE7B56" w:rsidP="00CE7B56">
      <w:pPr>
        <w:tabs>
          <w:tab w:val="left" w:pos="900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Члены оргкомитета:</w:t>
      </w:r>
    </w:p>
    <w:p w14:paraId="76E9EAB6" w14:textId="77777777" w:rsidR="00CE7B56" w:rsidRDefault="00CE7B56" w:rsidP="00CE7B56">
      <w:pPr>
        <w:tabs>
          <w:tab w:val="left" w:pos="900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Ивашева Татьяна Васильевна, ведущий специалист администрации сельского поселения «Большелуг»;</w:t>
      </w:r>
    </w:p>
    <w:p w14:paraId="06DE30F2" w14:textId="6AF5848D" w:rsidR="00CE7B56" w:rsidRDefault="00CE7B56" w:rsidP="00CE7B5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Макарова Анна Вас</w:t>
      </w:r>
      <w:r w:rsidR="00234055">
        <w:rPr>
          <w:sz w:val="28"/>
          <w:szCs w:val="28"/>
        </w:rPr>
        <w:t>ильевна, Игушева Юлия Ивановна</w:t>
      </w:r>
      <w:r>
        <w:rPr>
          <w:sz w:val="28"/>
          <w:szCs w:val="28"/>
        </w:rPr>
        <w:t>,</w:t>
      </w:r>
      <w:r w:rsidR="00234055">
        <w:rPr>
          <w:sz w:val="28"/>
          <w:szCs w:val="28"/>
        </w:rPr>
        <w:t xml:space="preserve"> Пинягин Никита Алексеевич</w:t>
      </w:r>
      <w:r>
        <w:rPr>
          <w:sz w:val="28"/>
          <w:szCs w:val="28"/>
        </w:rPr>
        <w:t xml:space="preserve"> депутаты Совета сельского </w:t>
      </w:r>
      <w:r w:rsidR="00234055">
        <w:rPr>
          <w:sz w:val="28"/>
          <w:szCs w:val="28"/>
        </w:rPr>
        <w:t xml:space="preserve">поселения «Большелуг» пятого </w:t>
      </w:r>
      <w:r>
        <w:rPr>
          <w:sz w:val="28"/>
          <w:szCs w:val="28"/>
        </w:rPr>
        <w:t>созыва</w:t>
      </w:r>
      <w:r w:rsidR="00234055">
        <w:rPr>
          <w:sz w:val="28"/>
          <w:szCs w:val="28"/>
        </w:rPr>
        <w:t>.</w:t>
      </w:r>
    </w:p>
    <w:p w14:paraId="15086BE3" w14:textId="77777777" w:rsidR="00CE7B56" w:rsidRDefault="00CE7B56" w:rsidP="00CE7B56">
      <w:pPr>
        <w:pStyle w:val="3"/>
        <w:ind w:firstLine="567"/>
        <w:rPr>
          <w:szCs w:val="28"/>
        </w:rPr>
      </w:pPr>
      <w:r>
        <w:rPr>
          <w:szCs w:val="28"/>
        </w:rPr>
        <w:t>3. Настоящее решение вступает в силу со дня его обнародования.</w:t>
      </w:r>
    </w:p>
    <w:p w14:paraId="7F1FB13D" w14:textId="77777777" w:rsidR="00CE7B56" w:rsidRDefault="00CE7B56" w:rsidP="00CE7B56">
      <w:pPr>
        <w:pStyle w:val="3"/>
        <w:ind w:firstLine="0"/>
        <w:rPr>
          <w:b/>
          <w:szCs w:val="28"/>
        </w:rPr>
      </w:pPr>
    </w:p>
    <w:p w14:paraId="7DDF5FD3" w14:textId="77777777" w:rsidR="00CE7B56" w:rsidRDefault="00CE7B56" w:rsidP="00CE7B56">
      <w:pPr>
        <w:pStyle w:val="3"/>
        <w:ind w:firstLine="0"/>
        <w:rPr>
          <w:b/>
          <w:szCs w:val="28"/>
        </w:rPr>
      </w:pPr>
      <w:r>
        <w:rPr>
          <w:b/>
          <w:szCs w:val="28"/>
        </w:rPr>
        <w:t xml:space="preserve">Глава сельского </w:t>
      </w:r>
      <w:r w:rsidR="00234055">
        <w:rPr>
          <w:b/>
          <w:szCs w:val="28"/>
        </w:rPr>
        <w:t>поселения</w:t>
      </w:r>
      <w:r w:rsidR="00234055">
        <w:rPr>
          <w:b/>
          <w:szCs w:val="28"/>
        </w:rPr>
        <w:tab/>
      </w:r>
      <w:r w:rsidR="00234055">
        <w:rPr>
          <w:b/>
          <w:szCs w:val="28"/>
        </w:rPr>
        <w:tab/>
      </w:r>
      <w:r w:rsidR="00234055">
        <w:rPr>
          <w:b/>
          <w:szCs w:val="28"/>
        </w:rPr>
        <w:tab/>
      </w:r>
      <w:r w:rsidR="00234055">
        <w:rPr>
          <w:b/>
          <w:szCs w:val="28"/>
        </w:rPr>
        <w:tab/>
      </w:r>
      <w:r w:rsidR="00234055">
        <w:rPr>
          <w:b/>
          <w:szCs w:val="28"/>
        </w:rPr>
        <w:tab/>
      </w:r>
      <w:r w:rsidR="00234055">
        <w:rPr>
          <w:b/>
          <w:szCs w:val="28"/>
        </w:rPr>
        <w:tab/>
        <w:t xml:space="preserve">      Е.Н.Мишарин</w:t>
      </w:r>
    </w:p>
    <w:sectPr w:rsidR="00CE7B56" w:rsidSect="00CE7B56">
      <w:pgSz w:w="11906" w:h="16838"/>
      <w:pgMar w:top="1134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E7B56"/>
    <w:rsid w:val="000F1D69"/>
    <w:rsid w:val="002115EF"/>
    <w:rsid w:val="00234055"/>
    <w:rsid w:val="002D2292"/>
    <w:rsid w:val="005C0508"/>
    <w:rsid w:val="00742D6D"/>
    <w:rsid w:val="00744BBA"/>
    <w:rsid w:val="0086474D"/>
    <w:rsid w:val="00BE7DAA"/>
    <w:rsid w:val="00CD68EA"/>
    <w:rsid w:val="00CE7B56"/>
    <w:rsid w:val="00F051A2"/>
    <w:rsid w:val="00FF5D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0D043E"/>
  <w15:docId w15:val="{D433AC15-90F9-4DDF-9200-B6610ADA7B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E7B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CE7B56"/>
    <w:pPr>
      <w:keepNext/>
      <w:jc w:val="right"/>
      <w:outlineLvl w:val="3"/>
    </w:pPr>
    <w:rPr>
      <w:rFonts w:eastAsia="Arial Unicode MS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CE7B56"/>
    <w:rPr>
      <w:rFonts w:ascii="Times New Roman" w:eastAsia="Arial Unicode MS" w:hAnsi="Times New Roman" w:cs="Times New Roman"/>
      <w:sz w:val="28"/>
      <w:szCs w:val="20"/>
      <w:lang w:eastAsia="ru-RU"/>
    </w:rPr>
  </w:style>
  <w:style w:type="paragraph" w:styleId="3">
    <w:name w:val="Body Text Indent 3"/>
    <w:basedOn w:val="a"/>
    <w:link w:val="30"/>
    <w:semiHidden/>
    <w:unhideWhenUsed/>
    <w:rsid w:val="00CE7B56"/>
    <w:pPr>
      <w:ind w:firstLine="540"/>
      <w:jc w:val="both"/>
    </w:pPr>
    <w:rPr>
      <w:sz w:val="28"/>
      <w:szCs w:val="20"/>
    </w:rPr>
  </w:style>
  <w:style w:type="character" w:customStyle="1" w:styleId="30">
    <w:name w:val="Основной текст с отступом 3 Знак"/>
    <w:basedOn w:val="a0"/>
    <w:link w:val="3"/>
    <w:semiHidden/>
    <w:rsid w:val="00CE7B56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421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295</Words>
  <Characters>1688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Мер</dc:creator>
  <cp:lastModifiedBy>Таня Ивашева</cp:lastModifiedBy>
  <cp:revision>6</cp:revision>
  <cp:lastPrinted>2022-03-29T09:13:00Z</cp:lastPrinted>
  <dcterms:created xsi:type="dcterms:W3CDTF">2022-03-21T11:41:00Z</dcterms:created>
  <dcterms:modified xsi:type="dcterms:W3CDTF">2022-03-29T09:13:00Z</dcterms:modified>
</cp:coreProperties>
</file>